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092562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092562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Pr="0045136C">
        <w:rPr>
          <w:b/>
          <w:sz w:val="28"/>
          <w:szCs w:val="28"/>
        </w:rPr>
        <w:t>ФЕДЕРАЛЬНОЙ СЛУЖБЫ</w:t>
      </w:r>
      <w:r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092562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9D7E74" w:rsidRDefault="0091342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36C" w:rsidRPr="0045136C" w:rsidRDefault="00092562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C2667D" w:rsidRDefault="0091342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0"/>
          <w:szCs w:val="20"/>
        </w:rPr>
      </w:pPr>
    </w:p>
    <w:p w:rsidR="0045136C" w:rsidRPr="00CF4200" w:rsidRDefault="00092562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bookmarkStart w:id="0" w:name="_GoBack"/>
      <w:r w:rsidRPr="00CF420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Инвестиционная деятельность в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Республике Тыва</w:t>
      </w:r>
      <w:r w:rsidRPr="00CF420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в 2020 году</w:t>
      </w:r>
    </w:p>
    <w:bookmarkEnd w:id="0"/>
    <w:p w:rsidR="0045136C" w:rsidRPr="009B65C1" w:rsidRDefault="00092562" w:rsidP="00216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5C1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p w:rsidR="007236C3" w:rsidRPr="00C2667D" w:rsidRDefault="0091342C" w:rsidP="00824627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510"/>
        <w:gridCol w:w="2835"/>
        <w:gridCol w:w="3686"/>
      </w:tblGrid>
      <w:tr w:rsidR="0084280F" w:rsidTr="00B828AC">
        <w:trPr>
          <w:trHeight w:val="307"/>
        </w:trPr>
        <w:tc>
          <w:tcPr>
            <w:tcW w:w="3510" w:type="dxa"/>
          </w:tcPr>
          <w:p w:rsidR="00756B37" w:rsidRPr="00756B37" w:rsidRDefault="00092562" w:rsidP="00597CA1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756B37">
              <w:rPr>
                <w:rFonts w:ascii="Times New Roman" w:eastAsia="Calibri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2835" w:type="dxa"/>
            <w:vAlign w:val="center"/>
          </w:tcPr>
          <w:p w:rsidR="00756B37" w:rsidRPr="00756B37" w:rsidRDefault="0091342C" w:rsidP="00F9501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56B37" w:rsidRPr="00756B37" w:rsidRDefault="0091342C" w:rsidP="00756B3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37">
              <w:rPr>
                <w:rFonts w:ascii="Times New Roman" w:eastAsia="Calibri" w:hAnsi="Times New Roman" w:cs="Times New Roman"/>
                <w:sz w:val="28"/>
                <w:szCs w:val="28"/>
              </w:rPr>
              <w:t>г.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ызыл</w:t>
            </w:r>
          </w:p>
        </w:tc>
      </w:tr>
    </w:tbl>
    <w:p w:rsidR="00756B37" w:rsidRPr="00C2667D" w:rsidRDefault="0091342C" w:rsidP="00824627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6474D" w:rsidRDefault="00092562" w:rsidP="00A60C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P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развитие экономики и социальной сферы Республики Тыва,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предвари-тельным данным, составил 17,9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миллиарда рублей,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сопоставимых ценах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меньше, чем в </w:t>
      </w:r>
      <w:r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Из общего объема инвестиций на долю организаций государственной формы собственности приходилось 45,6 процента, иностранной – 25,3 процента, частной – 20,2 процента, муниципальной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7,4 процента, совместной российской и иностранной – 1,3 процента, смешанной российской – 0,2 процента.</w:t>
      </w:r>
    </w:p>
    <w:p w:rsidR="001D43DF" w:rsidRDefault="00092562" w:rsidP="00A60C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источником финансирования инвестиционной деятельности</w:t>
      </w:r>
      <w:r w:rsidRPr="003236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 бюджетные средства (48,8 процента общего объема капиталовложений), собственные средства организаций составляли 35 процентов, на заемные средства банков и других организаций приходилось 13,1 процента.</w:t>
      </w:r>
    </w:p>
    <w:p w:rsidR="00FD6197" w:rsidRDefault="00092562" w:rsidP="00A60C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объем </w:t>
      </w:r>
      <w:r w:rsidRPr="001E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капитальных затрат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строительство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реконструкцию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(33,7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модернизацию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транспортных средств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использовано 29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нежилых зданий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14,3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жилищное строительство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10,3 процента, на создание и приобретение объектов интеллектуальной собственности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процента.</w:t>
      </w:r>
    </w:p>
    <w:p w:rsidR="009A4376" w:rsidRDefault="00092562" w:rsidP="00A60C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инвестиционная активность наблюдалась в сфере добычи полезных ископаемых (27,5 процента</w:t>
      </w:r>
      <w:r w:rsidRP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</w:t>
      </w:r>
      <w:r w:rsidRPr="00E3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капитальных затрат), деятельности профессиональной научной и технической (12,2 процента),</w:t>
      </w:r>
      <w:r w:rsidRPr="00E3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(11,1 процента), транспортировки и хранения (10,8 процента), </w:t>
      </w:r>
      <w:r w:rsidRPr="00E3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3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операциям с недвижимым имуществом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(10,2 процента).</w:t>
      </w:r>
    </w:p>
    <w:p w:rsidR="0044562D" w:rsidRPr="00F73190" w:rsidRDefault="00092562" w:rsidP="00A60C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A2F" w:rsidRDefault="00092562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Здесь и далее по тексту данные приведены без 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малого предпринимательства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объема инвестиций,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наблюдаемых прямыми статистическими методами.</w:t>
      </w:r>
    </w:p>
    <w:p w:rsidR="00671B38" w:rsidRDefault="0091342C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sectPr w:rsidR="00671B38" w:rsidSect="00671B3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4280F"/>
    <w:rsid w:val="00092562"/>
    <w:rsid w:val="0048584A"/>
    <w:rsid w:val="0084280F"/>
    <w:rsid w:val="0091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EB37B-687C-4EAD-B09A-7F1B7741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P24_TarasovAV</cp:lastModifiedBy>
  <cp:revision>3</cp:revision>
  <cp:lastPrinted>2021-03-03T07:20:00Z</cp:lastPrinted>
  <dcterms:created xsi:type="dcterms:W3CDTF">2021-03-09T07:28:00Z</dcterms:created>
  <dcterms:modified xsi:type="dcterms:W3CDTF">2021-03-12T01:38:00Z</dcterms:modified>
</cp:coreProperties>
</file>